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0611" w14:textId="5059D1A3" w:rsidR="006973AC" w:rsidRDefault="00FF16B1">
      <w:pPr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Reception Curriculum Map 2023-2024</w:t>
      </w:r>
      <w:bookmarkStart w:id="0" w:name="_GoBack"/>
      <w:bookmarkEnd w:id="0"/>
    </w:p>
    <w:tbl>
      <w:tblPr>
        <w:tblStyle w:val="a0"/>
        <w:tblW w:w="1455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157"/>
        <w:gridCol w:w="2127"/>
        <w:gridCol w:w="2103"/>
        <w:gridCol w:w="2080"/>
        <w:gridCol w:w="1860"/>
        <w:gridCol w:w="1890"/>
      </w:tblGrid>
      <w:tr w:rsidR="006973AC" w14:paraId="3CCA7490" w14:textId="77777777">
        <w:tc>
          <w:tcPr>
            <w:tcW w:w="2334" w:type="dxa"/>
          </w:tcPr>
          <w:p w14:paraId="592880FB" w14:textId="77777777" w:rsidR="006973AC" w:rsidRDefault="006973A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57" w:type="dxa"/>
          </w:tcPr>
          <w:p w14:paraId="01E90FF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Autumn 1</w:t>
            </w:r>
          </w:p>
          <w:p w14:paraId="6516A7C9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2FAC2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Autumn 2</w:t>
            </w:r>
          </w:p>
          <w:p w14:paraId="0CED293F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15402C6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Spring 1</w:t>
            </w:r>
          </w:p>
          <w:p w14:paraId="0EFB11D7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080" w:type="dxa"/>
          </w:tcPr>
          <w:p w14:paraId="50E8298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Spring 2</w:t>
            </w:r>
          </w:p>
          <w:p w14:paraId="758D8C1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243924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Summer 1</w:t>
            </w:r>
          </w:p>
          <w:p w14:paraId="054EFAC5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1F716A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Summer 2</w:t>
            </w:r>
          </w:p>
          <w:p w14:paraId="3F2D029F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  <w:tr w:rsidR="006973AC" w14:paraId="3ED8C07E" w14:textId="77777777">
        <w:trPr>
          <w:trHeight w:val="2220"/>
        </w:trPr>
        <w:tc>
          <w:tcPr>
            <w:tcW w:w="2334" w:type="dxa"/>
          </w:tcPr>
          <w:p w14:paraId="3DE69A3F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Focus Text:</w:t>
            </w:r>
          </w:p>
        </w:tc>
        <w:tc>
          <w:tcPr>
            <w:tcW w:w="2157" w:type="dxa"/>
          </w:tcPr>
          <w:p w14:paraId="52B825DF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The Something</w:t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hidden="0" allowOverlap="1" wp14:anchorId="299A7A16" wp14:editId="264A578A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203834</wp:posOffset>
                  </wp:positionV>
                  <wp:extent cx="861060" cy="1064895"/>
                  <wp:effectExtent l="0" t="0" r="0" b="0"/>
                  <wp:wrapSquare wrapText="bothSides" distT="0" distB="0" distL="114300" distR="114300"/>
                  <wp:docPr id="11" name="image3.jpg" descr="A picture containing ma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 picture containing map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064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91C4AF" w14:textId="77777777" w:rsidR="006973AC" w:rsidRDefault="006973AC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5C336442" w14:textId="3DC69D76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hidden="0" allowOverlap="1" wp14:anchorId="23E8AC86" wp14:editId="2E58771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231140</wp:posOffset>
                  </wp:positionV>
                  <wp:extent cx="1041400" cy="1041400"/>
                  <wp:effectExtent l="0" t="0" r="0" b="0"/>
                  <wp:wrapSquare wrapText="bothSides" distT="0" distB="0" distL="114300" distR="114300"/>
                  <wp:docPr id="12" name="image1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Little Red</w:t>
            </w:r>
          </w:p>
          <w:p w14:paraId="3A9A2D64" w14:textId="7E673C0D" w:rsidR="006973AC" w:rsidRDefault="006973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14:paraId="47CC2101" w14:textId="74BB9A40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hidden="0" allowOverlap="1" wp14:anchorId="0D0D0FCB" wp14:editId="4E8F32E7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247650</wp:posOffset>
                  </wp:positionV>
                  <wp:extent cx="946150" cy="1060450"/>
                  <wp:effectExtent l="0" t="0" r="6350" b="6350"/>
                  <wp:wrapSquare wrapText="bothSides" distT="0" distB="0" distL="114300" distR="114300"/>
                  <wp:docPr id="13" name="image6.jpg" descr="A picture containing text, orang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picture containing text, orang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60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Star in the Jar</w:t>
            </w:r>
          </w:p>
          <w:p w14:paraId="7D1B0EBB" w14:textId="2F20A2AA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211274E" w14:textId="394D4022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14:paraId="371D891E" w14:textId="2FED0EE2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hidden="0" allowOverlap="1" wp14:anchorId="7653F35D" wp14:editId="372F41B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241300</wp:posOffset>
                  </wp:positionV>
                  <wp:extent cx="787400" cy="1042391"/>
                  <wp:effectExtent l="0" t="0" r="0" b="0"/>
                  <wp:wrapSquare wrapText="bothSides" distT="0" distB="0" distL="114300" distR="114300"/>
                  <wp:docPr id="10" name="image2.jp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0423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Juniper Jupiter</w:t>
            </w:r>
          </w:p>
          <w:p w14:paraId="03221D11" w14:textId="13502241" w:rsidR="006973AC" w:rsidRDefault="006973A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1860" w:type="dxa"/>
          </w:tcPr>
          <w:p w14:paraId="4EC1CE7F" w14:textId="77777777" w:rsidR="006973AC" w:rsidRDefault="00A318C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The Extraordinary Gardener</w:t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hidden="0" allowOverlap="1" wp14:anchorId="21229B06" wp14:editId="47A1F684">
                  <wp:simplePos x="0" y="0"/>
                  <wp:positionH relativeFrom="column">
                    <wp:posOffset>86361</wp:posOffset>
                  </wp:positionH>
                  <wp:positionV relativeFrom="paragraph">
                    <wp:posOffset>520700</wp:posOffset>
                  </wp:positionV>
                  <wp:extent cx="889862" cy="723900"/>
                  <wp:effectExtent l="0" t="0" r="0" b="0"/>
                  <wp:wrapSquare wrapText="bothSides" distT="0" distB="0" distL="114300" distR="114300"/>
                  <wp:docPr id="9" name="image4.jp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Tex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862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C1BB640" w14:textId="77777777" w:rsidR="006973AC" w:rsidRDefault="006973A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1890" w:type="dxa"/>
          </w:tcPr>
          <w:p w14:paraId="4E2BBD7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The Storm Whale</w:t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3360" behindDoc="0" locked="0" layoutInCell="1" hidden="0" allowOverlap="1" wp14:anchorId="2B7B0EC8" wp14:editId="2AF2C68E">
                  <wp:simplePos x="0" y="0"/>
                  <wp:positionH relativeFrom="column">
                    <wp:posOffset>-63499</wp:posOffset>
                  </wp:positionH>
                  <wp:positionV relativeFrom="paragraph">
                    <wp:posOffset>419100</wp:posOffset>
                  </wp:positionV>
                  <wp:extent cx="1172680" cy="755650"/>
                  <wp:effectExtent l="0" t="0" r="0" b="0"/>
                  <wp:wrapSquare wrapText="bothSides" distT="0" distB="0" distL="114300" distR="114300"/>
                  <wp:docPr id="14" name="image5.jp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Diagram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680" cy="755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10871F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81CAAFF" w14:textId="77777777" w:rsidR="006973AC" w:rsidRDefault="006973A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</w:rPr>
            </w:pPr>
          </w:p>
        </w:tc>
      </w:tr>
      <w:tr w:rsidR="006973AC" w14:paraId="1A1A3BF5" w14:textId="77777777">
        <w:trPr>
          <w:trHeight w:val="925"/>
        </w:trPr>
        <w:tc>
          <w:tcPr>
            <w:tcW w:w="2334" w:type="dxa"/>
          </w:tcPr>
          <w:p w14:paraId="1C5D8308" w14:textId="77777777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English:</w:t>
            </w:r>
          </w:p>
          <w:p w14:paraId="4A789AE7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Writing Outcome &amp; Purposes</w:t>
            </w:r>
          </w:p>
        </w:tc>
        <w:tc>
          <w:tcPr>
            <w:tcW w:w="2157" w:type="dxa"/>
          </w:tcPr>
          <w:p w14:paraId="0FDB7753" w14:textId="77777777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 A Losing Story</w:t>
            </w:r>
          </w:p>
          <w:p w14:paraId="717D51BD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Recount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Animal Information</w:t>
            </w:r>
          </w:p>
        </w:tc>
        <w:tc>
          <w:tcPr>
            <w:tcW w:w="2127" w:type="dxa"/>
          </w:tcPr>
          <w:p w14:paraId="6FB5AE67" w14:textId="77777777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 Finding Story </w:t>
            </w:r>
          </w:p>
          <w:p w14:paraId="27F0913E" w14:textId="77777777" w:rsidR="006973AC" w:rsidRDefault="00A318C2">
            <w:pPr>
              <w:spacing w:after="0" w:line="240" w:lineRule="auto"/>
              <w:rPr>
                <w:b/>
                <w:sz w:val="4"/>
                <w:szCs w:val="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Information–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Poster to find a lost star</w:t>
            </w:r>
          </w:p>
        </w:tc>
        <w:tc>
          <w:tcPr>
            <w:tcW w:w="2103" w:type="dxa"/>
          </w:tcPr>
          <w:p w14:paraId="5300B9AF" w14:textId="77777777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 Superhero Story </w:t>
            </w:r>
          </w:p>
          <w:p w14:paraId="5DE05753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Information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 A letter wanting to be a sidekick.</w:t>
            </w:r>
          </w:p>
        </w:tc>
        <w:tc>
          <w:tcPr>
            <w:tcW w:w="2080" w:type="dxa"/>
          </w:tcPr>
          <w:p w14:paraId="0282E273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 Traditional Tale</w:t>
            </w:r>
          </w:p>
          <w:p w14:paraId="7235FA57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BD1CE07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Instructions –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How to trap an animal</w:t>
            </w:r>
          </w:p>
          <w:p w14:paraId="5AD994AB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14:paraId="682951D0" w14:textId="519D956D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 transformational story</w:t>
            </w:r>
          </w:p>
          <w:p w14:paraId="143495C5" w14:textId="77777777" w:rsidR="006973AC" w:rsidRDefault="00A31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Instructions-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How to grow a garden plant/ vegetable</w:t>
            </w:r>
          </w:p>
        </w:tc>
        <w:tc>
          <w:tcPr>
            <w:tcW w:w="1890" w:type="dxa"/>
          </w:tcPr>
          <w:p w14:paraId="40626E0C" w14:textId="77777777" w:rsidR="006973AC" w:rsidRDefault="00A318C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Narrative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A Friendship Story</w:t>
            </w:r>
          </w:p>
          <w:p w14:paraId="1B24A724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Poems-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Sea Creature poems</w:t>
            </w:r>
          </w:p>
          <w:p w14:paraId="682CCF51" w14:textId="77777777" w:rsidR="006973AC" w:rsidRDefault="006973A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2"/>
                <w:szCs w:val="12"/>
              </w:rPr>
            </w:pPr>
          </w:p>
        </w:tc>
      </w:tr>
      <w:tr w:rsidR="006973AC" w14:paraId="5AF050BE" w14:textId="77777777">
        <w:trPr>
          <w:trHeight w:val="925"/>
        </w:trPr>
        <w:tc>
          <w:tcPr>
            <w:tcW w:w="2334" w:type="dxa"/>
          </w:tcPr>
          <w:p w14:paraId="7B7ADE3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CC4125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</w:rPr>
              <w:t>Communication</w:t>
            </w:r>
          </w:p>
          <w:p w14:paraId="33AB2D3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CC4125"/>
                <w:sz w:val="14"/>
                <w:szCs w:val="14"/>
              </w:rPr>
            </w:pPr>
          </w:p>
          <w:p w14:paraId="48F22CA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and Language - </w:t>
            </w:r>
          </w:p>
        </w:tc>
        <w:tc>
          <w:tcPr>
            <w:tcW w:w="2157" w:type="dxa"/>
          </w:tcPr>
          <w:p w14:paraId="0DA72FA7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Listen to others in one-to-one or small groups, when conversation interests them.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child-initiated play </w:t>
            </w:r>
          </w:p>
          <w:p w14:paraId="61DBC340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6DE672F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Listens to familiar stories with increasing attention and recall.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Story time and continuous provision areas</w:t>
            </w:r>
          </w:p>
          <w:p w14:paraId="5D29565B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5E2CA8F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Joins in with repeated refrains and anticipates key events and phrases in rhymes and stories.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Nursery rhymes</w:t>
            </w:r>
          </w:p>
        </w:tc>
        <w:tc>
          <w:tcPr>
            <w:tcW w:w="2127" w:type="dxa"/>
          </w:tcPr>
          <w:p w14:paraId="3881A03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Is able to follow directions (if not intently focused).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Daily routines</w:t>
            </w:r>
          </w:p>
          <w:p w14:paraId="5FEB8C9B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A7E0C7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Shows understanding of prepositions such as under, on top, behind by carrying out an action or selecting correct picture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Link to mathematical vocabulary &amp;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Rosie’s Walk</w:t>
            </w:r>
          </w:p>
          <w:p w14:paraId="00B14298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B54836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Extends vocabulary, especially by grouping and naming, exploring the meaning and sounds of new words. 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Story time, new vocabulary from stories planned and revisited throughout the year</w:t>
            </w:r>
          </w:p>
          <w:p w14:paraId="644108FD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E02B4B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Uses language to imagine and recreate roles and experiences in play situations.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Child-initiated play, role play and small world area</w:t>
            </w:r>
          </w:p>
        </w:tc>
        <w:tc>
          <w:tcPr>
            <w:tcW w:w="2103" w:type="dxa"/>
          </w:tcPr>
          <w:p w14:paraId="38DB370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Uses talk in pretending that objects stand for something else in their play e.g. This box is my castle.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Explanations of what they have planned/created in the junk modelling area.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14:paraId="4CDA047E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2EB3B86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Understands questions such as who; why; when; where and how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Focus on questions through planned theme Imagine and Invent</w:t>
            </w:r>
          </w:p>
          <w:p w14:paraId="7557772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7829CC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Links statements and sticks to a main theme or intention</w:t>
            </w:r>
          </w:p>
        </w:tc>
        <w:tc>
          <w:tcPr>
            <w:tcW w:w="2080" w:type="dxa"/>
          </w:tcPr>
          <w:p w14:paraId="28C4A1E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Listens and responds to ideas expressed by others in conversations or discussions.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carpet time, circle time, child-initiated play</w:t>
            </w:r>
          </w:p>
          <w:p w14:paraId="1A841C8C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947E37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Develop their own narratives and explanations by connecting ideas and events.</w:t>
            </w:r>
          </w:p>
          <w:p w14:paraId="35EE9723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D28EF1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Uses talk to connect ideas, explain what is happening and anticipate what might happen next, recall and relive past experiences. </w:t>
            </w:r>
          </w:p>
          <w:p w14:paraId="4667E80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B3CCBE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Introduces a narrative or storyline into their play.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Child-initiated play, role play and small world areas</w:t>
            </w:r>
          </w:p>
          <w:p w14:paraId="06682136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14:paraId="63CECD7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Listen attentively and respond to what they hear with relevant questions, comments, and actions when being read to and during whole class discussions and small group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interactions .</w:t>
            </w:r>
            <w:proofErr w:type="gramEnd"/>
          </w:p>
          <w:p w14:paraId="0FAE0915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29F27D9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Make comments about what they have heard and ask questions to clarify their understanding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child-initiated play, carpet time, adult led activities </w:t>
            </w:r>
          </w:p>
          <w:p w14:paraId="4EC872AB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AE3E4D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Hold conversation when engaged in back-and-forth exchanges with their teachers and peers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child-initiated play, carpet time, adult led activities </w:t>
            </w:r>
          </w:p>
        </w:tc>
        <w:tc>
          <w:tcPr>
            <w:tcW w:w="1890" w:type="dxa"/>
          </w:tcPr>
          <w:p w14:paraId="13CFA47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Able to follow a story without pictures or props.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Story time - possibly introduce a chapter book. </w:t>
            </w:r>
          </w:p>
          <w:p w14:paraId="1FE61DDD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A14619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Express their ideas and feelings about their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experiences  using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full sentences, including the use of past, present and future tenses and making use of conjunctions, with modelling and support from teachers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Children talk about a journey that they have been on. Photographs used as a prompt. </w:t>
            </w:r>
          </w:p>
        </w:tc>
      </w:tr>
      <w:tr w:rsidR="006973AC" w14:paraId="3DB37C79" w14:textId="77777777">
        <w:trPr>
          <w:trHeight w:val="1813"/>
        </w:trPr>
        <w:tc>
          <w:tcPr>
            <w:tcW w:w="2334" w:type="dxa"/>
          </w:tcPr>
          <w:p w14:paraId="50566B07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Mathematics</w:t>
            </w:r>
          </w:p>
          <w:p w14:paraId="1E54DBDD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2157" w:type="dxa"/>
          </w:tcPr>
          <w:p w14:paraId="38836B7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BASELINE</w:t>
            </w:r>
          </w:p>
          <w:p w14:paraId="68EE524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Repeating patterns</w:t>
            </w:r>
          </w:p>
          <w:p w14:paraId="374D5716" w14:textId="77777777" w:rsidR="00A318C2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Introducing numbers 1-5</w:t>
            </w:r>
          </w:p>
          <w:p w14:paraId="4FE88FA5" w14:textId="77777777" w:rsidR="00A318C2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Composition of numbers 1-5</w:t>
            </w:r>
          </w:p>
          <w:p w14:paraId="62B51D27" w14:textId="168975F9" w:rsidR="00A318C2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Subitising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small amounts</w:t>
            </w:r>
          </w:p>
        </w:tc>
        <w:tc>
          <w:tcPr>
            <w:tcW w:w="2127" w:type="dxa"/>
          </w:tcPr>
          <w:p w14:paraId="169AE69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Introducing numbers 6-10</w:t>
            </w:r>
          </w:p>
          <w:p w14:paraId="4F655797" w14:textId="77777777" w:rsidR="00A318C2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Composition of numbers up to 10</w:t>
            </w:r>
          </w:p>
          <w:p w14:paraId="79C5B77E" w14:textId="13CAB822" w:rsidR="00A318C2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Practical exploration of number bonds to 10</w:t>
            </w:r>
          </w:p>
        </w:tc>
        <w:tc>
          <w:tcPr>
            <w:tcW w:w="2103" w:type="dxa"/>
          </w:tcPr>
          <w:p w14:paraId="1A78994B" w14:textId="77777777" w:rsidR="00A318C2" w:rsidRDefault="00A318C2" w:rsidP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2D Shapes</w:t>
            </w:r>
          </w:p>
          <w:p w14:paraId="3D88003F" w14:textId="77777777" w:rsidR="00A318C2" w:rsidRDefault="00A318C2" w:rsidP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Number bonds to 10 exploration</w:t>
            </w:r>
          </w:p>
          <w:p w14:paraId="16674EE5" w14:textId="77777777" w:rsidR="00A318C2" w:rsidRDefault="00A318C2" w:rsidP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Odd and even</w:t>
            </w:r>
          </w:p>
          <w:p w14:paraId="785DAAA2" w14:textId="77777777" w:rsidR="00A318C2" w:rsidRDefault="00A318C2" w:rsidP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 more and 1 less</w:t>
            </w:r>
          </w:p>
          <w:p w14:paraId="1D7B86BE" w14:textId="5EB3C882" w:rsidR="00A318C2" w:rsidRDefault="00A318C2" w:rsidP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Double and half</w:t>
            </w:r>
          </w:p>
        </w:tc>
        <w:tc>
          <w:tcPr>
            <w:tcW w:w="2080" w:type="dxa"/>
          </w:tcPr>
          <w:p w14:paraId="69FF95B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Comparing numbers to 10</w:t>
            </w:r>
          </w:p>
          <w:p w14:paraId="0D1F9B5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Bonds to 10</w:t>
            </w:r>
          </w:p>
          <w:p w14:paraId="10966CB6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3-D shape</w:t>
            </w:r>
          </w:p>
          <w:p w14:paraId="75D5466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Pattern (2)</w:t>
            </w:r>
          </w:p>
          <w:p w14:paraId="11F9BCE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ASSESSMENT </w:t>
            </w:r>
          </w:p>
          <w:p w14:paraId="34D180E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SPRING CONSOLIDATION</w:t>
            </w:r>
          </w:p>
        </w:tc>
        <w:tc>
          <w:tcPr>
            <w:tcW w:w="1860" w:type="dxa"/>
          </w:tcPr>
          <w:p w14:paraId="6449F4B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Building numbers beyond 10</w:t>
            </w:r>
          </w:p>
          <w:p w14:paraId="043E7E3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Counting patterns beyond 10</w:t>
            </w:r>
          </w:p>
          <w:p w14:paraId="6C7D5E2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Spatial reasoning (1)</w:t>
            </w:r>
          </w:p>
          <w:p w14:paraId="2092956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Match, rotate, manipulate </w:t>
            </w:r>
          </w:p>
          <w:p w14:paraId="327B4F8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Adding more</w:t>
            </w:r>
          </w:p>
          <w:p w14:paraId="3FA72BE9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Taking away </w:t>
            </w:r>
          </w:p>
          <w:p w14:paraId="0B4C6E2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Spatial reasoning (2)</w:t>
            </w:r>
          </w:p>
          <w:p w14:paraId="0E298B5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Compose and decompose</w:t>
            </w:r>
          </w:p>
          <w:p w14:paraId="6AD3F1B5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90" w:type="dxa"/>
          </w:tcPr>
          <w:p w14:paraId="5FEC89D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Doubling </w:t>
            </w:r>
          </w:p>
          <w:p w14:paraId="106FE17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Sharing and Grouping </w:t>
            </w:r>
          </w:p>
          <w:p w14:paraId="2F29FB4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Even and Odd</w:t>
            </w:r>
          </w:p>
          <w:p w14:paraId="7898E91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Spatial reasoning (3)</w:t>
            </w:r>
          </w:p>
          <w:p w14:paraId="1D32261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Visualise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and Build </w:t>
            </w:r>
          </w:p>
          <w:p w14:paraId="27EB1B7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Deepening understanding</w:t>
            </w:r>
          </w:p>
          <w:p w14:paraId="0188798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Patterns and Relationships</w:t>
            </w:r>
          </w:p>
          <w:p w14:paraId="6BABABE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Spatial reasoning (4)</w:t>
            </w:r>
          </w:p>
          <w:p w14:paraId="33ED9D2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Mapping</w:t>
            </w:r>
          </w:p>
        </w:tc>
      </w:tr>
      <w:tr w:rsidR="006973AC" w14:paraId="01909524" w14:textId="77777777">
        <w:trPr>
          <w:trHeight w:val="160"/>
        </w:trPr>
        <w:tc>
          <w:tcPr>
            <w:tcW w:w="2334" w:type="dxa"/>
          </w:tcPr>
          <w:p w14:paraId="29BAFF7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Understanding the World </w:t>
            </w:r>
          </w:p>
        </w:tc>
        <w:tc>
          <w:tcPr>
            <w:tcW w:w="2157" w:type="dxa"/>
          </w:tcPr>
          <w:p w14:paraId="05E7DD2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Remembers and talks about significant events in their own experience 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Family photo</w:t>
            </w:r>
          </w:p>
          <w:p w14:paraId="2B1B5E2F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3F8FC1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Talk about members of their immediate family and community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draw pictures of themselves and family members</w:t>
            </w:r>
          </w:p>
          <w:p w14:paraId="11EB5E4A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D8CFA4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Name and describe people who are familiar to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invite familiar people in to talk to the children e.g. nurses/doctors/police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etc</w:t>
            </w:r>
            <w:proofErr w:type="spellEnd"/>
          </w:p>
          <w:p w14:paraId="74693A05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3E3CAA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that some places are special to members of their community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visit the Methodist Church/walk around local area</w:t>
            </w:r>
          </w:p>
          <w:p w14:paraId="54E3283C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98B7A6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that people have different beliefs and celebrate special times in different ways 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link to RE</w:t>
            </w:r>
          </w:p>
          <w:p w14:paraId="66E2F3B7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BACA5D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effect of changing seasons on the natural world around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autumn.</w:t>
            </w:r>
          </w:p>
        </w:tc>
        <w:tc>
          <w:tcPr>
            <w:tcW w:w="2127" w:type="dxa"/>
          </w:tcPr>
          <w:p w14:paraId="19624A2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some similarities and differences between life in this country and life in other countries.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 Polar regions/Arctic - how do animals keep warm? Blubber experiment</w:t>
            </w:r>
          </w:p>
          <w:p w14:paraId="6AC44E80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804808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some important processes and changes in the natural world around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Shadows - Smoot the Rebellious shadow/Melting and freezing - how can we melt the ice to free the characters? (Link to focus stories)</w:t>
            </w:r>
          </w:p>
          <w:p w14:paraId="2FC2C66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E41583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effect of changing seasons on the natural world around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winter</w:t>
            </w:r>
          </w:p>
        </w:tc>
        <w:tc>
          <w:tcPr>
            <w:tcW w:w="2103" w:type="dxa"/>
          </w:tcPr>
          <w:p w14:paraId="0BE151A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Materials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Explore different materials and their properties in Investigation Area</w:t>
            </w:r>
          </w:p>
          <w:p w14:paraId="5D767814" w14:textId="77777777" w:rsidR="006973AC" w:rsidRDefault="006973AC" w:rsidP="00DA3C6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4E988A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E2B81E0" w14:textId="119E41FA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Knows some similarities and differences between things in the past and now, drawing on their experiences and what has been read in class </w:t>
            </w:r>
            <w:r w:rsidR="00E148D2">
              <w:rPr>
                <w:rFonts w:ascii="Verdana" w:eastAsia="Verdana" w:hAnsi="Verdana" w:cs="Verdana"/>
                <w:sz w:val="14"/>
                <w:szCs w:val="14"/>
              </w:rPr>
              <w:t>–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E148D2">
              <w:rPr>
                <w:rFonts w:ascii="Verdana" w:eastAsia="Verdana" w:hAnsi="Verdana" w:cs="Verdana"/>
                <w:b/>
                <w:sz w:val="14"/>
                <w:szCs w:val="14"/>
              </w:rPr>
              <w:t>How have I changed? History of my life.</w:t>
            </w:r>
          </w:p>
          <w:p w14:paraId="56222BBE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7F4E8C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past through settings, characters, and events encountered in books read in class and storytelling. </w:t>
            </w:r>
          </w:p>
          <w:p w14:paraId="0993AC9C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FC3FF95" w14:textId="7A1D2E9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effect of changing seasons on the natural world around them </w:t>
            </w:r>
            <w:r w:rsidR="00DA3C6C">
              <w:rPr>
                <w:rFonts w:ascii="Verdana" w:eastAsia="Verdana" w:hAnsi="Verdana" w:cs="Verdana"/>
                <w:sz w:val="14"/>
                <w:szCs w:val="14"/>
              </w:rPr>
              <w:t>–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winter</w:t>
            </w:r>
          </w:p>
          <w:p w14:paraId="7FCB4080" w14:textId="77777777" w:rsidR="00DA3C6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1518FB4" w14:textId="79DA6D1B" w:rsidR="00DA3C6C" w:rsidRDefault="00E148D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E148D2">
              <w:rPr>
                <w:rFonts w:ascii="Verdana" w:eastAsia="Verdana" w:hAnsi="Verdana" w:cs="Verdana"/>
                <w:sz w:val="14"/>
                <w:szCs w:val="14"/>
              </w:rPr>
              <w:t>Explore the natural world around them, making observations and drawing pictures of animals and plants.</w:t>
            </w:r>
          </w:p>
        </w:tc>
        <w:tc>
          <w:tcPr>
            <w:tcW w:w="2080" w:type="dxa"/>
          </w:tcPr>
          <w:p w14:paraId="3102944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Explore the natural world around them, making observations and drawing pictures of animals and plants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-Minibeast hunt,  Minibeast habitats, observational drawings and small world exploration</w:t>
            </w:r>
          </w:p>
          <w:p w14:paraId="4AFE4D5E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8EAE6A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Know some similarities and differences between the natural world around them and contrasting environments,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Bug hotel; what do we need to include for each minibeast?</w:t>
            </w:r>
          </w:p>
        </w:tc>
        <w:tc>
          <w:tcPr>
            <w:tcW w:w="1860" w:type="dxa"/>
          </w:tcPr>
          <w:p w14:paraId="069E779F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Make observations of animals and plants and explain why some things occur, and talks about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 xml:space="preserve">changes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Grow fruits and vegetables in our outdoor area. What do they need to grow?</w:t>
            </w:r>
          </w:p>
          <w:p w14:paraId="085FCD08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E495D35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Know some similarities and differences between the natural world around them and contrasting environments, drawing on their experiences and what has been read in class.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Different climates for fruit and vegetable growth - Where do fruits and vegetables grow? Look at maps and the globe and watch videos of how we get some of the fruits and vegetables that we eat.</w:t>
            </w:r>
          </w:p>
          <w:p w14:paraId="3F89A80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EFFCBF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Understand the past through settings, characters, and events encountered in books read in class and storytelling.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The Tiger Who Came For Tea</w:t>
            </w:r>
          </w:p>
          <w:p w14:paraId="564192A2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CA3360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effect of changing seasons on the natural world around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spring</w:t>
            </w:r>
          </w:p>
        </w:tc>
        <w:tc>
          <w:tcPr>
            <w:tcW w:w="1890" w:type="dxa"/>
          </w:tcPr>
          <w:p w14:paraId="0C5BA673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some similarities and differences between life in this country and life in other countries.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Explore the setting of the story We’re Going on Lion Hunt - How is it different to We’re going on a Bear Hunt? Explore climate, habitats, house and homes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etc</w:t>
            </w:r>
            <w:proofErr w:type="spellEnd"/>
          </w:p>
          <w:p w14:paraId="330D345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C9DA7A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Find Africa on a map or globe. </w:t>
            </w:r>
          </w:p>
          <w:p w14:paraId="673668EB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D63EDBE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African animals and habitats - small world and non-fiction texts</w:t>
            </w:r>
          </w:p>
          <w:p w14:paraId="6DA45ADA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53E4C5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Knows some similarities and differences between things in the past and now, drawing on their experiences and what has been read in class -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Mr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Gumpy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stories</w:t>
            </w:r>
          </w:p>
          <w:p w14:paraId="52028149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526C0C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past through settings, characters, and events encountered in books read in class and storytelling. </w:t>
            </w:r>
          </w:p>
          <w:p w14:paraId="7ABDBA40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B9F190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Understand the effect of changing seasons on the natural world around them -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summer</w:t>
            </w:r>
          </w:p>
        </w:tc>
      </w:tr>
      <w:tr w:rsidR="006973AC" w14:paraId="5E0B2446" w14:textId="77777777">
        <w:trPr>
          <w:trHeight w:val="423"/>
        </w:trPr>
        <w:tc>
          <w:tcPr>
            <w:tcW w:w="2334" w:type="dxa"/>
            <w:vMerge w:val="restart"/>
          </w:tcPr>
          <w:p w14:paraId="22B626E6" w14:textId="77777777" w:rsidR="006973AC" w:rsidRDefault="00A318C2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PSED</w:t>
            </w:r>
          </w:p>
          <w:p w14:paraId="40FF0E76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3DAA018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53C84FF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3DC70108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67F53F2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2DC41BB2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576738A8" w14:textId="77777777" w:rsidR="006973AC" w:rsidRDefault="006973AC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2DF55954" w14:textId="77777777" w:rsidR="006973AC" w:rsidRDefault="00A318C2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Jigsaw</w:t>
            </w:r>
          </w:p>
          <w:p w14:paraId="3870AC41" w14:textId="77777777" w:rsidR="006973AC" w:rsidRDefault="006973AC">
            <w:pP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57" w:type="dxa"/>
            <w:vMerge w:val="restart"/>
          </w:tcPr>
          <w:p w14:paraId="558D110E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Develops particular friendships with other children, which help them to understand different points of view and to challenge their own and others’ thinking</w:t>
            </w:r>
          </w:p>
          <w:p w14:paraId="1FD41EF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B43A7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333661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B9F097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4FCA6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F1429C8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93B41F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471FAA0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3A8C583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ADEFF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DB5AC7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53656F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Being Me in My World</w:t>
            </w:r>
          </w:p>
          <w:p w14:paraId="40B21C70" w14:textId="77777777" w:rsidR="006973AC" w:rsidRDefault="006973AC">
            <w:pPr>
              <w:spacing w:after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0BF9DA38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Returns to the secure base of a familiar adult to recharge and gain emotional support and practical help in difficult situations</w:t>
            </w:r>
          </w:p>
          <w:p w14:paraId="0B354E8B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  <w:p w14:paraId="1712E6D1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Is more aware of their relationships to particular social groups and sensitive to prejudice and discrimination.</w:t>
            </w:r>
          </w:p>
          <w:p w14:paraId="4B2D9BDE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FC1797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Is more able to manage their feelings and tolerate situations in which their wishes cannot be met.</w:t>
            </w:r>
          </w:p>
          <w:p w14:paraId="2C5E1164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CDFB87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C37277D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AF297C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Celebrating Difference</w:t>
            </w:r>
          </w:p>
          <w:p w14:paraId="07B5EEC3" w14:textId="77777777" w:rsidR="006973AC" w:rsidRDefault="006973AC">
            <w:pPr>
              <w:spacing w:after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995622A" w14:textId="77777777" w:rsidR="006973AC" w:rsidRDefault="006973AC">
            <w:pPr>
              <w:spacing w:after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03" w:type="dxa"/>
            <w:vMerge w:val="restart"/>
          </w:tcPr>
          <w:p w14:paraId="22E3CF5C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Is proactive in seeking adult support and able to articulate their wants and needs</w:t>
            </w:r>
          </w:p>
          <w:p w14:paraId="1896B7B1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911CEC6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Has a clear idea about what they want to do in their play and how they want to go about it.</w:t>
            </w:r>
          </w:p>
          <w:p w14:paraId="6B367B16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41CF02F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Shows confidence in choosing resources and perseverance in carrying out  a chosen task</w:t>
            </w:r>
          </w:p>
          <w:p w14:paraId="0536F1DA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7E8E335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Is aware of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behavioural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expectations and sensitive to ideas of justice and fairness</w:t>
            </w:r>
          </w:p>
          <w:p w14:paraId="2C6125C6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5F2D547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FECCF0B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ACFD96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Dreams and Goals</w:t>
            </w:r>
          </w:p>
          <w:p w14:paraId="42D4EAF6" w14:textId="77777777" w:rsidR="006973AC" w:rsidRDefault="006973AC">
            <w:pPr>
              <w:spacing w:after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D46BA67" w14:textId="77777777" w:rsidR="006973AC" w:rsidRDefault="006973AC">
            <w:pPr>
              <w:spacing w:after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</w:tcPr>
          <w:p w14:paraId="1D69F5DC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and play cooperatively and take turns with others</w:t>
            </w:r>
          </w:p>
          <w:p w14:paraId="0509B6E4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0BA049F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Shows confidence in speaking to others about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eir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own needs, wants, interest and opinions in familiar group</w:t>
            </w:r>
          </w:p>
          <w:p w14:paraId="5B501FA7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BDB25FB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Attempts to repair a relationship or situation where they have caused upset and understands how their actions impact other people. </w:t>
            </w:r>
          </w:p>
          <w:p w14:paraId="114CDFA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D2C0E5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2ED3D5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5815D0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ED9EC4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Healthy Me</w:t>
            </w:r>
          </w:p>
        </w:tc>
        <w:tc>
          <w:tcPr>
            <w:tcW w:w="1860" w:type="dxa"/>
            <w:vMerge w:val="restart"/>
          </w:tcPr>
          <w:p w14:paraId="6949E509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Is increasingly socially skilled and will take steps to resolve conflicts with other children by negotiating and finding a compromise; sometimes by themselves and sometimes with support</w:t>
            </w:r>
          </w:p>
          <w:p w14:paraId="52E47F88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2FD6883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E9F36D7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07BA5B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C8536C2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D929A7F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C3DFB29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0D94C00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B45A2CB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9833D42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AD1DBF3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FEFE45A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Relationships</w:t>
            </w:r>
          </w:p>
        </w:tc>
        <w:tc>
          <w:tcPr>
            <w:tcW w:w="1890" w:type="dxa"/>
            <w:vMerge w:val="restart"/>
          </w:tcPr>
          <w:p w14:paraId="711819D3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Shows sensitivity to their own and to others needs.</w:t>
            </w:r>
          </w:p>
          <w:p w14:paraId="44A39848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315D9E5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Is able to regulate their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behaviour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according to their own and others’ feelings. </w:t>
            </w:r>
          </w:p>
          <w:p w14:paraId="08551AEF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3F6F626" w14:textId="77777777" w:rsidR="006973AC" w:rsidRDefault="00A318C2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Shows independence, resilience and perseverance in the face of challenge </w:t>
            </w:r>
          </w:p>
          <w:p w14:paraId="744DF9E6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E78F48C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14A92C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4ED8FC6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B14A3C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79DF8D" w14:textId="77777777" w:rsidR="006973AC" w:rsidRDefault="006973A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81F287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41D167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Changing Me</w:t>
            </w:r>
          </w:p>
        </w:tc>
      </w:tr>
      <w:tr w:rsidR="006973AC" w14:paraId="5520675C" w14:textId="77777777">
        <w:trPr>
          <w:trHeight w:val="252"/>
        </w:trPr>
        <w:tc>
          <w:tcPr>
            <w:tcW w:w="2334" w:type="dxa"/>
            <w:vMerge/>
          </w:tcPr>
          <w:p w14:paraId="6C7B72AF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57" w:type="dxa"/>
            <w:vMerge/>
          </w:tcPr>
          <w:p w14:paraId="56EB9AEF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27A3AA4D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03" w:type="dxa"/>
            <w:vMerge/>
          </w:tcPr>
          <w:p w14:paraId="4CC91FE4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14:paraId="5AD95873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14:paraId="5F231FD3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6188B8A4" w14:textId="77777777" w:rsidR="006973AC" w:rsidRDefault="006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973AC" w14:paraId="051402EB" w14:textId="77777777">
        <w:trPr>
          <w:trHeight w:val="1245"/>
        </w:trPr>
        <w:tc>
          <w:tcPr>
            <w:tcW w:w="2334" w:type="dxa"/>
          </w:tcPr>
          <w:p w14:paraId="572A10F5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R.E.</w:t>
            </w:r>
          </w:p>
          <w:p w14:paraId="03D96D5C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2"/>
                <w:szCs w:val="22"/>
                <w:highlight w:val="yellow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Key Question: </w:t>
            </w:r>
          </w:p>
        </w:tc>
        <w:tc>
          <w:tcPr>
            <w:tcW w:w="4284" w:type="dxa"/>
            <w:gridSpan w:val="2"/>
          </w:tcPr>
          <w:p w14:paraId="47451A8B" w14:textId="77777777" w:rsidR="006973AC" w:rsidRDefault="00A318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Christianity, Hinduism and Islam</w:t>
            </w:r>
          </w:p>
          <w:p w14:paraId="41182235" w14:textId="77777777" w:rsidR="006973AC" w:rsidRDefault="006973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5E531AE" w14:textId="77777777" w:rsidR="006973AC" w:rsidRDefault="00A318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times: </w:t>
            </w:r>
            <w:r>
              <w:rPr>
                <w:sz w:val="18"/>
                <w:szCs w:val="18"/>
              </w:rPr>
              <w:t>How and why do we celebrate?</w:t>
            </w:r>
          </w:p>
          <w:p w14:paraId="54AFC5AA" w14:textId="77777777" w:rsidR="006973AC" w:rsidRDefault="006973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63EE259" w14:textId="77777777" w:rsidR="006973AC" w:rsidRDefault="00A318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describe special times or events for family and friends.</w:t>
            </w:r>
            <w:r>
              <w:rPr>
                <w:b/>
                <w:sz w:val="18"/>
                <w:szCs w:val="18"/>
              </w:rPr>
              <w:t xml:space="preserve"> UTW link</w:t>
            </w:r>
          </w:p>
        </w:tc>
        <w:tc>
          <w:tcPr>
            <w:tcW w:w="4183" w:type="dxa"/>
            <w:gridSpan w:val="2"/>
          </w:tcPr>
          <w:p w14:paraId="657E5722" w14:textId="77777777" w:rsidR="006973AC" w:rsidRDefault="00A318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Christianity and Islam</w:t>
            </w:r>
          </w:p>
          <w:p w14:paraId="3AE19549" w14:textId="77777777" w:rsidR="006973AC" w:rsidRDefault="006973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B28D481" w14:textId="77777777" w:rsidR="006973AC" w:rsidRDefault="00A318C2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Special stories: </w:t>
            </w:r>
            <w:r>
              <w:rPr>
                <w:sz w:val="18"/>
                <w:szCs w:val="18"/>
              </w:rPr>
              <w:t>Why are some stories special? What special messages can we learn from stories?</w:t>
            </w:r>
          </w:p>
        </w:tc>
        <w:tc>
          <w:tcPr>
            <w:tcW w:w="3750" w:type="dxa"/>
            <w:gridSpan w:val="2"/>
          </w:tcPr>
          <w:p w14:paraId="686D4189" w14:textId="77777777" w:rsidR="006973AC" w:rsidRDefault="00A318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Christianity, Hinduism and Islam</w:t>
            </w:r>
          </w:p>
          <w:p w14:paraId="42781B88" w14:textId="77777777" w:rsidR="006973AC" w:rsidRDefault="006973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4C5066D" w14:textId="77777777" w:rsidR="006973AC" w:rsidRDefault="00A318C2">
            <w:pPr>
              <w:spacing w:after="0" w:line="240" w:lineRule="auto"/>
              <w:ind w:right="9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places: </w:t>
            </w:r>
            <w:r>
              <w:rPr>
                <w:sz w:val="18"/>
                <w:szCs w:val="18"/>
              </w:rPr>
              <w:t>What buildings and places are special to different people?  OR What is special about our world?</w:t>
            </w:r>
          </w:p>
          <w:p w14:paraId="65944B27" w14:textId="77777777" w:rsidR="006973AC" w:rsidRDefault="006973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73AC" w:rsidRPr="00DA3C6C" w14:paraId="2DB5FC99" w14:textId="77777777">
        <w:trPr>
          <w:trHeight w:val="645"/>
        </w:trPr>
        <w:tc>
          <w:tcPr>
            <w:tcW w:w="2334" w:type="dxa"/>
          </w:tcPr>
          <w:p w14:paraId="6BC0AC7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Expressive Arts and Design</w:t>
            </w:r>
          </w:p>
        </w:tc>
        <w:tc>
          <w:tcPr>
            <w:tcW w:w="2157" w:type="dxa"/>
            <w:vAlign w:val="center"/>
          </w:tcPr>
          <w:p w14:paraId="5428BA81" w14:textId="77777777" w:rsidR="006973AC" w:rsidRDefault="00DA3C6C">
            <w:pPr>
              <w:spacing w:after="0" w:line="240" w:lineRule="auto"/>
              <w:jc w:val="center"/>
            </w:pPr>
            <w:r>
              <w:t>Structures: Junk modelling</w:t>
            </w:r>
          </w:p>
          <w:p w14:paraId="4CFCF085" w14:textId="7A6405CD" w:rsidR="00DA3C6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t>(D&amp;T Kapow)</w:t>
            </w:r>
          </w:p>
        </w:tc>
        <w:tc>
          <w:tcPr>
            <w:tcW w:w="2127" w:type="dxa"/>
            <w:vAlign w:val="center"/>
          </w:tcPr>
          <w:p w14:paraId="1EA4027F" w14:textId="413B1A23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t xml:space="preserve">Drawing: </w:t>
            </w:r>
            <w:proofErr w:type="spellStart"/>
            <w:r>
              <w:t>Marvellous</w:t>
            </w:r>
            <w:proofErr w:type="spellEnd"/>
            <w:r>
              <w:t xml:space="preserve"> marks (Art &amp; Design Kapow)</w:t>
            </w:r>
          </w:p>
        </w:tc>
        <w:tc>
          <w:tcPr>
            <w:tcW w:w="2103" w:type="dxa"/>
          </w:tcPr>
          <w:p w14:paraId="1500965C" w14:textId="1E2D1C42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t>Textiles: Bookmarks (D&amp;T Kapow)</w:t>
            </w:r>
          </w:p>
        </w:tc>
        <w:tc>
          <w:tcPr>
            <w:tcW w:w="2080" w:type="dxa"/>
          </w:tcPr>
          <w:p w14:paraId="08BE1847" w14:textId="5F2CA34C" w:rsidR="006973A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t>Painting and mixed media: Paint my world (Art &amp; Design Kapow)</w:t>
            </w:r>
          </w:p>
        </w:tc>
        <w:tc>
          <w:tcPr>
            <w:tcW w:w="1860" w:type="dxa"/>
          </w:tcPr>
          <w:p w14:paraId="7200E3B4" w14:textId="51BEF988" w:rsidR="006973AC" w:rsidRPr="00DA3C6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  <w:lang w:val="fr-FR"/>
              </w:rPr>
            </w:pPr>
            <w:r w:rsidRPr="00DA3C6C">
              <w:rPr>
                <w:lang w:val="fr-FR"/>
              </w:rPr>
              <w:t xml:space="preserve">Structures: </w:t>
            </w:r>
            <w:proofErr w:type="spellStart"/>
            <w:r w:rsidRPr="00DA3C6C">
              <w:rPr>
                <w:lang w:val="fr-FR"/>
              </w:rPr>
              <w:t>Boats</w:t>
            </w:r>
            <w:proofErr w:type="spellEnd"/>
            <w:r w:rsidRPr="00DA3C6C">
              <w:rPr>
                <w:lang w:val="fr-FR"/>
              </w:rPr>
              <w:t xml:space="preserve"> (D&amp;T </w:t>
            </w:r>
            <w:proofErr w:type="spellStart"/>
            <w:r w:rsidRPr="00DA3C6C">
              <w:rPr>
                <w:lang w:val="fr-FR"/>
              </w:rPr>
              <w:t>K</w:t>
            </w:r>
            <w:r>
              <w:rPr>
                <w:lang w:val="fr-FR"/>
              </w:rPr>
              <w:t>apow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890" w:type="dxa"/>
          </w:tcPr>
          <w:p w14:paraId="6AF75648" w14:textId="1627AF17" w:rsidR="006973AC" w:rsidRPr="00DA3C6C" w:rsidRDefault="00DA3C6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>
              <w:t>Sculpture and 3D: Creation station (Art &amp; Design Kapow)</w:t>
            </w:r>
          </w:p>
        </w:tc>
      </w:tr>
      <w:tr w:rsidR="006973AC" w14:paraId="5CD6218B" w14:textId="77777777">
        <w:trPr>
          <w:trHeight w:val="120"/>
        </w:trPr>
        <w:tc>
          <w:tcPr>
            <w:tcW w:w="2334" w:type="dxa"/>
          </w:tcPr>
          <w:p w14:paraId="3E1356FD" w14:textId="77777777" w:rsidR="006973AC" w:rsidRDefault="00A318C2">
            <w:pPr>
              <w:spacing w:after="0" w:line="240" w:lineRule="auto"/>
              <w:ind w:left="113" w:right="113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P.E.</w:t>
            </w:r>
          </w:p>
          <w:p w14:paraId="06FCEF05" w14:textId="77777777" w:rsidR="006973AC" w:rsidRDefault="006973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06A54C1" w14:textId="77777777" w:rsidR="006973AC" w:rsidRDefault="006973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7" w:type="dxa"/>
          </w:tcPr>
          <w:p w14:paraId="7A4243F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Introduction to PE: </w:t>
            </w:r>
          </w:p>
          <w:p w14:paraId="5B35F1A8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Unit 1</w:t>
            </w:r>
          </w:p>
          <w:p w14:paraId="3F84AA59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Fundamentals: Unit 1</w:t>
            </w:r>
          </w:p>
          <w:p w14:paraId="5F87FCE2" w14:textId="77777777" w:rsidR="006973AC" w:rsidRDefault="006973A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EFD6129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Introduction to PE: Unit 2</w:t>
            </w:r>
          </w:p>
          <w:p w14:paraId="598553C9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Fundamentals: Unit 2</w:t>
            </w:r>
          </w:p>
        </w:tc>
        <w:tc>
          <w:tcPr>
            <w:tcW w:w="2103" w:type="dxa"/>
          </w:tcPr>
          <w:p w14:paraId="6AEC237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Gymnastics: Unit 1</w:t>
            </w:r>
          </w:p>
          <w:p w14:paraId="00190664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Ball Skills: Unit 1</w:t>
            </w:r>
          </w:p>
        </w:tc>
        <w:tc>
          <w:tcPr>
            <w:tcW w:w="2080" w:type="dxa"/>
          </w:tcPr>
          <w:p w14:paraId="5B16D782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Games: Unit 1</w:t>
            </w:r>
          </w:p>
          <w:p w14:paraId="16568460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Dance: Unit 1</w:t>
            </w:r>
          </w:p>
        </w:tc>
        <w:tc>
          <w:tcPr>
            <w:tcW w:w="1860" w:type="dxa"/>
          </w:tcPr>
          <w:p w14:paraId="10211871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Gymnastics: Unit 2</w:t>
            </w:r>
          </w:p>
          <w:p w14:paraId="60B3580D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Ball Skills: Unit 2</w:t>
            </w:r>
          </w:p>
        </w:tc>
        <w:tc>
          <w:tcPr>
            <w:tcW w:w="1890" w:type="dxa"/>
          </w:tcPr>
          <w:p w14:paraId="5B45E2F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Games: Unit 2</w:t>
            </w:r>
          </w:p>
          <w:p w14:paraId="2321A57B" w14:textId="77777777" w:rsidR="006973AC" w:rsidRDefault="00A318C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Dance: Unit 2</w:t>
            </w:r>
          </w:p>
        </w:tc>
      </w:tr>
      <w:tr w:rsidR="006973AC" w14:paraId="5562630C" w14:textId="77777777">
        <w:trPr>
          <w:trHeight w:val="200"/>
        </w:trPr>
        <w:tc>
          <w:tcPr>
            <w:tcW w:w="2334" w:type="dxa"/>
          </w:tcPr>
          <w:p w14:paraId="1DD1C4BD" w14:textId="77777777" w:rsidR="006973AC" w:rsidRDefault="00A318C2">
            <w:pPr>
              <w:spacing w:after="0" w:line="240" w:lineRule="auto"/>
              <w:ind w:left="113" w:right="113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Music</w:t>
            </w:r>
          </w:p>
        </w:tc>
        <w:tc>
          <w:tcPr>
            <w:tcW w:w="2157" w:type="dxa"/>
          </w:tcPr>
          <w:p w14:paraId="13754813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Me!</w:t>
            </w:r>
          </w:p>
        </w:tc>
        <w:tc>
          <w:tcPr>
            <w:tcW w:w="2127" w:type="dxa"/>
          </w:tcPr>
          <w:p w14:paraId="155ACA56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My Stories</w:t>
            </w:r>
          </w:p>
        </w:tc>
        <w:tc>
          <w:tcPr>
            <w:tcW w:w="2103" w:type="dxa"/>
          </w:tcPr>
          <w:p w14:paraId="5710F904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Everyone </w:t>
            </w:r>
          </w:p>
          <w:p w14:paraId="412DFC00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</w:tcPr>
          <w:p w14:paraId="1C2954E8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Our World</w:t>
            </w:r>
          </w:p>
        </w:tc>
        <w:tc>
          <w:tcPr>
            <w:tcW w:w="1860" w:type="dxa"/>
          </w:tcPr>
          <w:p w14:paraId="78AB1800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Big Bear Funk</w:t>
            </w:r>
          </w:p>
        </w:tc>
        <w:tc>
          <w:tcPr>
            <w:tcW w:w="1890" w:type="dxa"/>
          </w:tcPr>
          <w:p w14:paraId="56C4C264" w14:textId="77777777" w:rsidR="006973AC" w:rsidRDefault="00A318C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Reflect, Rewind and Replay</w:t>
            </w:r>
          </w:p>
        </w:tc>
      </w:tr>
    </w:tbl>
    <w:p w14:paraId="3A7EB2B4" w14:textId="77777777" w:rsidR="006973AC" w:rsidRDefault="006973AC">
      <w:pPr>
        <w:rPr>
          <w:rFonts w:ascii="Comic Sans MS" w:eastAsia="Comic Sans MS" w:hAnsi="Comic Sans MS" w:cs="Comic Sans MS"/>
          <w:sz w:val="12"/>
          <w:szCs w:val="12"/>
        </w:rPr>
      </w:pPr>
    </w:p>
    <w:sectPr w:rsidR="006973AC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NCcondensed-Regular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C"/>
    <w:rsid w:val="002E1E17"/>
    <w:rsid w:val="006973AC"/>
    <w:rsid w:val="00A078B6"/>
    <w:rsid w:val="00A318C2"/>
    <w:rsid w:val="00DA3C6C"/>
    <w:rsid w:val="00E148D2"/>
    <w:rsid w:val="00EC4621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7B1F"/>
  <w15:docId w15:val="{A09BB253-DD32-49B5-A91B-40B3F272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MyriadNCcondensed-Regular" w:eastAsia="MyriadNCcondensed-Regular" w:hAnsi="MyriadNCcondensed-Regular" w:cs="MyriadNCcondensed-Regular"/>
      <w:color w:val="00FFFF"/>
      <w:sz w:val="72"/>
      <w:szCs w:val="7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+xnO2macdEK//tZa6pEfoSmQg==">AMUW2mXZtnxboZkimPJHYVE8jQnYVARcQdk2dUD+Z/Tn9mh+AtWw7UMrDc0z9wV+lt3UiMqUO20GSA31uXSdnmm1LoKBjD9kVllOLbChcXlYhvcP4XhnIcs=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Holdsworth</dc:creator>
  <cp:lastModifiedBy>Hughes, Natalie</cp:lastModifiedBy>
  <cp:revision>2</cp:revision>
  <cp:lastPrinted>2023-09-29T08:21:00Z</cp:lastPrinted>
  <dcterms:created xsi:type="dcterms:W3CDTF">2023-09-29T09:05:00Z</dcterms:created>
  <dcterms:modified xsi:type="dcterms:W3CDTF">2023-09-29T09:05:00Z</dcterms:modified>
</cp:coreProperties>
</file>